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0729D" w:rsidP="00D02298" w14:paraId="5E1EBCD4" w14:textId="5C3EFE2F">
      <w:pPr>
        <w:pStyle w:val="NoSpacing"/>
        <w:spacing w:before="0"/>
        <w:jc w:val="center"/>
      </w:pPr>
    </w:p>
    <w:p w:rsidR="00E0729D" w:rsidP="00D02298" w14:paraId="77AA43DC" w14:textId="77777777">
      <w:pPr>
        <w:pStyle w:val="NoSpacing"/>
        <w:jc w:val="center"/>
      </w:pPr>
    </w:p>
    <w:p w:rsidR="00CD3332" w:rsidRPr="00AA576B" w:rsidP="00CD3332" w14:paraId="51D6CEE6" w14:textId="3111EBFF">
      <w:pPr>
        <w:pStyle w:val="NoSpacing"/>
        <w:jc w:val="center"/>
        <w:rPr>
          <w:b/>
        </w:rPr>
      </w:pPr>
      <w:r>
        <w:rPr>
          <w:b/>
        </w:rPr>
        <w:t xml:space="preserve">2.SINIF </w:t>
      </w:r>
      <w:r w:rsidRPr="00AA576B">
        <w:rPr>
          <w:b/>
        </w:rPr>
        <w:t>HAYAT BİLGİSİ DERSİ DERS PLANI</w:t>
      </w:r>
    </w:p>
    <w:p w:rsidR="00CD3332" w:rsidRPr="00FF1DD2" w:rsidP="00CD3332" w14:paraId="38CC2BF7" w14:textId="64D97C93">
      <w:pPr>
        <w:pStyle w:val="NoSpacing"/>
        <w:jc w:val="center"/>
        <w:rPr>
          <w:b/>
          <w:color w:val="FF0000"/>
        </w:rPr>
      </w:pPr>
      <w:r>
        <w:rPr>
          <w:b/>
          <w:color w:val="FF0000"/>
        </w:rPr>
        <w:t>16</w:t>
      </w:r>
      <w:r w:rsidRPr="00FF1DD2">
        <w:rPr>
          <w:b/>
          <w:color w:val="FF0000"/>
        </w:rPr>
        <w:t xml:space="preserve">.Hafta </w:t>
      </w:r>
    </w:p>
    <w:p w:rsidR="00CD3332" w:rsidP="00CD3332" w14:paraId="0BBF777A" w14:textId="2AF97538">
      <w:pPr>
        <w:pStyle w:val="NoSpacing"/>
        <w:jc w:val="center"/>
        <w:rPr>
          <w:b/>
        </w:rPr>
      </w:pPr>
      <w:r>
        <w:rPr>
          <w:b/>
        </w:rPr>
        <w:t>(29 ARALIK -02 OCAK)</w:t>
      </w:r>
    </w:p>
    <w:p w:rsidR="006260F6" w:rsidP="00CD3332" w14:paraId="3F12A81B" w14:textId="49C7E794">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00"/>
        <w:gridCol w:w="3728"/>
        <w:gridCol w:w="832"/>
        <w:gridCol w:w="4255"/>
      </w:tblGrid>
      <w:tr w14:paraId="156B2F6C"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260F6" w:rsidRPr="00F46570" w:rsidP="00E67CE5" w14:paraId="06D43112"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089C9434" w14:textId="77777777" w:rsidTr="00E67CE5">
        <w:tblPrEx>
          <w:tblW w:w="4822" w:type="pct"/>
          <w:tblInd w:w="274" w:type="dxa"/>
          <w:tblLayout w:type="fixed"/>
          <w:tblLook w:val="04A0"/>
        </w:tblPrEx>
        <w:trPr>
          <w:trHeight w:val="141"/>
        </w:trPr>
        <w:tc>
          <w:tcPr>
            <w:tcW w:w="950" w:type="pct"/>
            <w:tcMar>
              <w:top w:w="28" w:type="dxa"/>
              <w:bottom w:w="28" w:type="dxa"/>
            </w:tcMar>
            <w:vAlign w:val="center"/>
          </w:tcPr>
          <w:p w:rsidR="006260F6" w:rsidRPr="00974C90" w:rsidP="00E67CE5" w14:paraId="4C06F855"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08" w:type="pct"/>
            <w:tcMar>
              <w:top w:w="28" w:type="dxa"/>
              <w:bottom w:w="28" w:type="dxa"/>
            </w:tcMar>
            <w:vAlign w:val="center"/>
          </w:tcPr>
          <w:p w:rsidR="006260F6" w:rsidRPr="00974C90" w:rsidP="00E67CE5" w14:paraId="4271B443" w14:textId="2CB03844">
            <w:pPr>
              <w:pStyle w:val="NoSpacing"/>
              <w:rPr>
                <w:rFonts w:ascii="Arial Narrow" w:hAnsi="Arial Narrow" w:cs="Tahoma"/>
                <w:sz w:val="20"/>
                <w:szCs w:val="20"/>
              </w:rPr>
            </w:pPr>
            <w:r>
              <w:rPr>
                <w:rFonts w:ascii="Arial Narrow" w:hAnsi="Arial Narrow" w:cs="Tahoma"/>
                <w:sz w:val="20"/>
                <w:szCs w:val="20"/>
              </w:rPr>
              <w:t xml:space="preserve">2. SINIF </w:t>
            </w:r>
          </w:p>
        </w:tc>
        <w:tc>
          <w:tcPr>
            <w:tcW w:w="371" w:type="pct"/>
            <w:tcMar>
              <w:top w:w="28" w:type="dxa"/>
              <w:bottom w:w="28" w:type="dxa"/>
            </w:tcMar>
            <w:vAlign w:val="center"/>
          </w:tcPr>
          <w:p w:rsidR="006260F6" w:rsidRPr="00F46570" w:rsidP="00E67CE5" w14:paraId="1F1D50F3"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907" w:type="pct"/>
            <w:tcMar>
              <w:top w:w="28" w:type="dxa"/>
              <w:bottom w:w="28" w:type="dxa"/>
            </w:tcMar>
            <w:vAlign w:val="center"/>
          </w:tcPr>
          <w:p w:rsidR="006260F6" w:rsidRPr="00974C90" w:rsidP="00E67CE5" w14:paraId="42B72F40"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33C7532F"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79EE3C38"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08" w:type="pct"/>
            <w:tcMar>
              <w:top w:w="28" w:type="dxa"/>
              <w:bottom w:w="28" w:type="dxa"/>
            </w:tcMar>
            <w:vAlign w:val="center"/>
          </w:tcPr>
          <w:p w:rsidR="006260F6" w:rsidRPr="00974C90" w:rsidP="00E67CE5" w14:paraId="43892C6D" w14:textId="77777777">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331D88">
              <w:rPr>
                <w:rFonts w:ascii="Arial Narrow" w:hAnsi="Arial Narrow" w:cs="Tahoma"/>
                <w:b/>
                <w:color w:val="FF0000"/>
                <w:sz w:val="20"/>
                <w:szCs w:val="20"/>
              </w:rPr>
              <w:t xml:space="preserve">AİLEM VE TOPLUM  </w:t>
            </w:r>
          </w:p>
        </w:tc>
        <w:tc>
          <w:tcPr>
            <w:tcW w:w="371" w:type="pct"/>
            <w:tcMar>
              <w:top w:w="28" w:type="dxa"/>
              <w:bottom w:w="28" w:type="dxa"/>
            </w:tcMar>
            <w:vAlign w:val="center"/>
          </w:tcPr>
          <w:p w:rsidR="006260F6" w:rsidRPr="00F46570" w:rsidP="00E67CE5" w14:paraId="007A23A6"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907" w:type="pct"/>
            <w:tcMar>
              <w:top w:w="28" w:type="dxa"/>
              <w:bottom w:w="28" w:type="dxa"/>
            </w:tcMar>
            <w:vAlign w:val="center"/>
          </w:tcPr>
          <w:p w:rsidR="006260F6" w:rsidRPr="00974C90" w:rsidP="00E67CE5" w14:paraId="68B646CF"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7B0686B1"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00CF0B2B"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6260F6" w:rsidRPr="009B427D" w:rsidP="00E67CE5" w14:paraId="21EC22FA" w14:textId="5142B8BF">
            <w:pPr>
              <w:pStyle w:val="NoSpacing"/>
              <w:rPr>
                <w:rFonts w:ascii="Arial Narrow" w:hAnsi="Arial Narrow" w:cs="Tahoma"/>
                <w:b/>
                <w:color w:val="FF0000"/>
                <w:sz w:val="20"/>
                <w:szCs w:val="20"/>
                <w14:ligatures w14:val="standardContextual"/>
              </w:rPr>
            </w:pPr>
            <w:r w:rsidRPr="006260F6">
              <w:rPr>
                <w:rFonts w:ascii="Arial Narrow" w:hAnsi="Arial Narrow" w:cs="Tahoma"/>
                <w:b/>
                <w:color w:val="FF0000"/>
                <w:sz w:val="20"/>
                <w:szCs w:val="20"/>
                <w14:ligatures w14:val="standardContextual"/>
              </w:rPr>
              <w:t>Öğrencinin Görev ve Sorumlulukları (4 saat)</w:t>
            </w:r>
          </w:p>
        </w:tc>
      </w:tr>
      <w:tr w14:paraId="781125B9"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446A30A5"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6260F6" w:rsidRPr="006260F6" w:rsidP="006260F6" w14:paraId="6571FEC0" w14:textId="77777777">
            <w:pPr>
              <w:pStyle w:val="NoSpacing"/>
              <w:rPr>
                <w:rFonts w:ascii="Arial Narrow" w:hAnsi="Arial Narrow" w:cs="Tahoma"/>
                <w:b/>
                <w:sz w:val="20"/>
                <w:szCs w:val="20"/>
                <w14:ligatures w14:val="standardContextual"/>
              </w:rPr>
            </w:pPr>
            <w:r w:rsidRPr="006260F6">
              <w:rPr>
                <w:rFonts w:ascii="Arial Narrow" w:hAnsi="Arial Narrow" w:cs="Tahoma"/>
                <w:b/>
                <w:sz w:val="20"/>
                <w:szCs w:val="20"/>
                <w14:ligatures w14:val="standardContextual"/>
              </w:rPr>
              <w:t>HB.2.3.3. Yakın çevresinde üzerine düşen görev ve sorumlulukları günlük yaşamına yansıtabilme</w:t>
            </w:r>
          </w:p>
          <w:p w:rsidR="006260F6" w:rsidRPr="006260F6" w:rsidP="006260F6" w14:paraId="6146E9A2" w14:textId="77777777">
            <w:pPr>
              <w:pStyle w:val="NoSpacing"/>
              <w:rPr>
                <w:rFonts w:ascii="Arial Narrow" w:hAnsi="Arial Narrow" w:cs="Tahoma"/>
                <w:b/>
                <w:sz w:val="20"/>
                <w:szCs w:val="20"/>
                <w14:ligatures w14:val="standardContextual"/>
              </w:rPr>
            </w:pPr>
            <w:r w:rsidRPr="006260F6">
              <w:rPr>
                <w:rFonts w:ascii="Arial Narrow" w:hAnsi="Arial Narrow" w:cs="Tahoma"/>
                <w:b/>
                <w:sz w:val="20"/>
                <w:szCs w:val="20"/>
                <w14:ligatures w14:val="standardContextual"/>
              </w:rPr>
              <w:t xml:space="preserve">        a) Yakın çevresinde üzerine düşen görev ve sorumluluklarını gözden geçirir.</w:t>
            </w:r>
          </w:p>
          <w:p w:rsidR="006260F6" w:rsidRPr="00524BF0" w:rsidP="006260F6" w14:paraId="38D9013C" w14:textId="787DDC8A">
            <w:pPr>
              <w:pStyle w:val="NoSpacing"/>
              <w:rPr>
                <w:rFonts w:ascii="Arial Narrow" w:hAnsi="Arial Narrow" w:cs="Tahoma"/>
                <w:sz w:val="20"/>
                <w:szCs w:val="20"/>
              </w:rPr>
            </w:pPr>
            <w:r w:rsidRPr="006260F6">
              <w:rPr>
                <w:rFonts w:ascii="Arial Narrow" w:hAnsi="Arial Narrow" w:cs="Tahoma"/>
                <w:b/>
                <w:sz w:val="20"/>
                <w:szCs w:val="20"/>
                <w14:ligatures w14:val="standardContextual"/>
              </w:rPr>
              <w:t xml:space="preserve">        b) Yakın çevresinde üzerine düşen görev ve sorumluluklarına ilişkin çıkarımda bulunur.</w:t>
            </w:r>
          </w:p>
        </w:tc>
      </w:tr>
      <w:tr w14:paraId="15AC224F"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44E11C9F"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4011" w:type="pct"/>
            <w:gridSpan w:val="3"/>
            <w:tcMar>
              <w:top w:w="28" w:type="dxa"/>
              <w:bottom w:w="28" w:type="dxa"/>
            </w:tcMar>
            <w:vAlign w:val="center"/>
          </w:tcPr>
          <w:p w:rsidR="006260F6" w:rsidRPr="00974C90" w:rsidP="00E67CE5" w14:paraId="0B13E7B1"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767414CB"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07ACDC3C"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6260F6" w:rsidRPr="00974C90" w:rsidP="00E67CE5" w14:paraId="0D89B1BB"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09CF857A"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260F6" w:rsidRPr="00974C90" w:rsidP="00E67CE5" w14:paraId="5E4EA2FC"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1323CEBB"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79404A52"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6260F6" w:rsidRPr="00974C90" w:rsidP="00E67CE5" w14:paraId="3270240D" w14:textId="77777777">
            <w:pPr>
              <w:pStyle w:val="NoSpacing"/>
              <w:rPr>
                <w:rFonts w:ascii="Arial Narrow" w:hAnsi="Arial Narrow" w:cs="Tahoma"/>
                <w:sz w:val="20"/>
                <w:szCs w:val="20"/>
              </w:rPr>
            </w:pPr>
          </w:p>
        </w:tc>
      </w:tr>
      <w:tr w14:paraId="030E8E29" w14:textId="77777777" w:rsidTr="00E67CE5">
        <w:tblPrEx>
          <w:tblW w:w="4822" w:type="pct"/>
          <w:tblInd w:w="274" w:type="dxa"/>
          <w:tblLayout w:type="fixed"/>
          <w:tblLook w:val="04A0"/>
        </w:tblPrEx>
        <w:trPr>
          <w:trHeight w:val="231"/>
        </w:trPr>
        <w:tc>
          <w:tcPr>
            <w:tcW w:w="950" w:type="pct"/>
            <w:tcMar>
              <w:top w:w="28" w:type="dxa"/>
              <w:bottom w:w="28" w:type="dxa"/>
            </w:tcMar>
            <w:vAlign w:val="center"/>
          </w:tcPr>
          <w:p w:rsidR="006260F6" w:rsidRPr="00974C90" w:rsidP="00E67CE5" w14:paraId="5FBEA4C3"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6260F6" w:rsidRPr="00974C90" w:rsidP="00E67CE5" w14:paraId="2FC3BBF6" w14:textId="77777777">
            <w:pPr>
              <w:pStyle w:val="NoSpacing"/>
              <w:rPr>
                <w:rFonts w:ascii="Arial Narrow" w:hAnsi="Arial Narrow" w:cs="Tahoma"/>
                <w:sz w:val="20"/>
                <w:szCs w:val="20"/>
              </w:rPr>
            </w:pPr>
            <w:r w:rsidRPr="00A21BED">
              <w:rPr>
                <w:rFonts w:ascii="Arial Narrow" w:hAnsi="Arial Narrow" w:cs="Tahoma"/>
                <w:sz w:val="20"/>
                <w:szCs w:val="20"/>
              </w:rPr>
              <w:t>D2. Aile Bütünlüğü, D5. Duyarlılık, D14. Saygı, D15. Sevgi, D16. Sorumluluk</w:t>
            </w:r>
          </w:p>
        </w:tc>
      </w:tr>
      <w:tr w14:paraId="2E4E688D"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60705A70"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6260F6" w:rsidRPr="00974C90" w:rsidP="00E67CE5" w14:paraId="514A6696" w14:textId="77777777">
            <w:pPr>
              <w:pStyle w:val="NoSpacing"/>
              <w:rPr>
                <w:rFonts w:ascii="Arial Narrow" w:hAnsi="Arial Narrow" w:cs="Tahoma"/>
                <w:sz w:val="20"/>
                <w:szCs w:val="20"/>
              </w:rPr>
            </w:pPr>
            <w:r w:rsidRPr="00A21BED">
              <w:rPr>
                <w:rFonts w:ascii="Arial Narrow" w:hAnsi="Arial Narrow" w:cs="Tahoma"/>
                <w:sz w:val="20"/>
                <w:szCs w:val="20"/>
              </w:rPr>
              <w:t>OB4. Görsel Okuryazarlık, OB5. Kültür Okuryazarlığı</w:t>
            </w:r>
          </w:p>
        </w:tc>
      </w:tr>
      <w:tr w14:paraId="14549018" w14:textId="77777777" w:rsidTr="00E67CE5">
        <w:tblPrEx>
          <w:tblW w:w="4822" w:type="pct"/>
          <w:tblInd w:w="274" w:type="dxa"/>
          <w:tblLayout w:type="fixed"/>
          <w:tblLook w:val="04A0"/>
        </w:tblPrEx>
        <w:trPr>
          <w:trHeight w:val="374"/>
        </w:trPr>
        <w:tc>
          <w:tcPr>
            <w:tcW w:w="950" w:type="pct"/>
            <w:tcMar>
              <w:top w:w="28" w:type="dxa"/>
              <w:bottom w:w="28" w:type="dxa"/>
            </w:tcMar>
            <w:vAlign w:val="center"/>
          </w:tcPr>
          <w:p w:rsidR="006260F6" w:rsidRPr="00974C90" w:rsidP="00E67CE5" w14:paraId="110DBDD2"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6260F6" w:rsidRPr="00974C90" w:rsidP="00E67CE5" w14:paraId="5737D789" w14:textId="77777777">
            <w:pPr>
              <w:pStyle w:val="NoSpacing"/>
              <w:rPr>
                <w:rFonts w:ascii="Arial Narrow" w:hAnsi="Arial Narrow" w:cs="Tahoma"/>
                <w:sz w:val="20"/>
                <w:szCs w:val="20"/>
              </w:rPr>
            </w:pPr>
            <w:r w:rsidRPr="00A21BED">
              <w:rPr>
                <w:rFonts w:ascii="Arial Narrow" w:hAnsi="Arial Narrow" w:cs="Tahoma"/>
                <w:sz w:val="20"/>
                <w:szCs w:val="20"/>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14:paraId="1B42FF5E" w14:textId="77777777" w:rsidTr="00E67CE5">
        <w:tblPrEx>
          <w:tblW w:w="4822" w:type="pct"/>
          <w:tblInd w:w="274" w:type="dxa"/>
          <w:tblLayout w:type="fixed"/>
          <w:tblLook w:val="04A0"/>
        </w:tblPrEx>
        <w:trPr>
          <w:trHeight w:val="275"/>
        </w:trPr>
        <w:tc>
          <w:tcPr>
            <w:tcW w:w="950" w:type="pct"/>
            <w:tcMar>
              <w:top w:w="28" w:type="dxa"/>
              <w:bottom w:w="28" w:type="dxa"/>
            </w:tcMar>
            <w:vAlign w:val="center"/>
          </w:tcPr>
          <w:p w:rsidR="006260F6" w:rsidRPr="00974C90" w:rsidP="00E67CE5" w14:paraId="0B289CB9"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6260F6" w:rsidRPr="00974C90" w:rsidP="00E67CE5" w14:paraId="30111AEF" w14:textId="77777777">
            <w:pPr>
              <w:pStyle w:val="NoSpacing"/>
              <w:rPr>
                <w:rFonts w:ascii="Arial Narrow" w:hAnsi="Arial Narrow" w:cs="Tahoma"/>
                <w:sz w:val="20"/>
                <w:szCs w:val="20"/>
              </w:rPr>
            </w:pPr>
            <w:r w:rsidRPr="00A21BED">
              <w:rPr>
                <w:rFonts w:ascii="Arial Narrow" w:hAnsi="Arial Narrow" w:cs="Tahoma"/>
                <w:sz w:val="20"/>
                <w:szCs w:val="20"/>
              </w:rPr>
              <w:t>aile, nezaket ve görgü kuralları, görev ve sorumluluk</w:t>
            </w:r>
          </w:p>
        </w:tc>
      </w:tr>
      <w:tr w14:paraId="10F9D51B"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6260F6" w:rsidRPr="00974C90" w:rsidP="00E67CE5" w14:paraId="744B89FE"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1B72C634" w14:textId="77777777" w:rsidTr="00E67CE5">
        <w:tblPrEx>
          <w:tblW w:w="4822" w:type="pct"/>
          <w:tblInd w:w="274" w:type="dxa"/>
          <w:tblLayout w:type="fixed"/>
          <w:tblLook w:val="04A0"/>
        </w:tblPrEx>
        <w:trPr>
          <w:trHeight w:val="605"/>
        </w:trPr>
        <w:tc>
          <w:tcPr>
            <w:tcW w:w="950" w:type="pct"/>
            <w:tcMar>
              <w:top w:w="28" w:type="dxa"/>
              <w:bottom w:w="28" w:type="dxa"/>
            </w:tcMar>
            <w:vAlign w:val="center"/>
          </w:tcPr>
          <w:p w:rsidR="006260F6" w:rsidRPr="009B427D" w:rsidP="00E67CE5" w14:paraId="5B711BCA"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6260F6" w:rsidRPr="00A21BED" w:rsidP="00E67CE5" w14:paraId="1D43E9F4"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Öğrencilere ailenin önemi, nezaket ve görgü kurallarına uyabilme, üzerine düşen görev ve sorumluluklara uygun davranabilme ile ilgili aşağıdakilere benzer sorular sorulabilir:</w:t>
            </w:r>
          </w:p>
          <w:p w:rsidR="006260F6" w:rsidRPr="00A21BED" w:rsidP="00E67CE5" w14:paraId="5172F9C0"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"Çekirdek ve geniş aile” denildiğinde ne anlıyorsunuz?</w:t>
            </w:r>
          </w:p>
          <w:p w:rsidR="006260F6" w:rsidRPr="00A21BED" w:rsidP="00E67CE5" w14:paraId="42E418DC"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 dikkat ettiğiniz nezaket kuralları nelerdir?</w:t>
            </w:r>
          </w:p>
          <w:p w:rsidR="006260F6" w:rsidRPr="00EC60E6" w:rsidP="00E67CE5" w14:paraId="439A8F28"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içindeki görev ve sorumluluklarınız nelerdir?</w:t>
            </w:r>
          </w:p>
        </w:tc>
      </w:tr>
      <w:tr w14:paraId="1A7E9A85" w14:textId="77777777" w:rsidTr="00E67CE5">
        <w:tblPrEx>
          <w:tblW w:w="4822" w:type="pct"/>
          <w:tblInd w:w="274" w:type="dxa"/>
          <w:tblLayout w:type="fixed"/>
          <w:tblLook w:val="04A0"/>
        </w:tblPrEx>
        <w:trPr>
          <w:trHeight w:val="1126"/>
        </w:trPr>
        <w:tc>
          <w:tcPr>
            <w:tcW w:w="950" w:type="pct"/>
            <w:tcMar>
              <w:top w:w="28" w:type="dxa"/>
              <w:bottom w:w="28" w:type="dxa"/>
            </w:tcMar>
            <w:vAlign w:val="center"/>
          </w:tcPr>
          <w:p w:rsidR="006260F6" w:rsidRPr="009B427D" w:rsidP="00E67CE5" w14:paraId="1D2A761C"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6260F6" w:rsidRPr="00EC60E6" w:rsidP="00E67CE5" w14:paraId="0101D303" w14:textId="6A365E58">
            <w:pPr>
              <w:pStyle w:val="NoSpacing"/>
              <w:rPr>
                <w:rFonts w:ascii="Arial Narrow" w:eastAsia="Arial Nova" w:hAnsi="Arial Narrow" w:cs="Tahoma"/>
                <w:sz w:val="20"/>
                <w:szCs w:val="20"/>
                <w:lang w:eastAsia="tr-TR"/>
              </w:rPr>
            </w:pPr>
            <w:r w:rsidRPr="003769C2">
              <w:rPr>
                <w:rFonts w:ascii="Arial Narrow" w:eastAsia="Arial Nova" w:hAnsi="Arial Narrow" w:cs="Tahoma"/>
                <w:b/>
                <w:sz w:val="20"/>
                <w:szCs w:val="20"/>
                <w:lang w:eastAsia="tr-TR"/>
              </w:rPr>
              <w:t xml:space="preserve">Ders Kitabı sayfa </w:t>
            </w:r>
            <w:r w:rsidR="006C7AE9">
              <w:rPr>
                <w:rFonts w:ascii="Arial Narrow" w:eastAsia="Arial Nova" w:hAnsi="Arial Narrow" w:cs="Tahoma"/>
                <w:b/>
                <w:sz w:val="20"/>
                <w:szCs w:val="20"/>
                <w:lang w:eastAsia="tr-TR"/>
              </w:rPr>
              <w:t>94-99</w:t>
            </w:r>
            <w:r w:rsidRPr="003769C2">
              <w:rPr>
                <w:rFonts w:ascii="Arial Narrow" w:eastAsia="Arial Nova" w:hAnsi="Arial Narrow" w:cs="Tahoma"/>
                <w:b/>
                <w:sz w:val="20"/>
                <w:szCs w:val="20"/>
                <w:lang w:eastAsia="tr-TR"/>
              </w:rPr>
              <w:t xml:space="preserve"> etkinlikler yapılır.</w:t>
            </w:r>
            <w:r w:rsidRPr="00524BF0">
              <w:rPr>
                <w:rFonts w:ascii="Arial Narrow" w:eastAsia="Arial Nova" w:hAnsi="Arial Narrow" w:cs="Tahoma"/>
                <w:sz w:val="20"/>
                <w:szCs w:val="20"/>
                <w:lang w:eastAsia="tr-TR"/>
              </w:rPr>
              <w:t xml:space="preserve">  </w:t>
            </w:r>
          </w:p>
          <w:p w:rsidR="006260F6" w:rsidRPr="006260F6" w:rsidP="006260F6" w14:paraId="5207C7FE" w14:textId="77777777">
            <w:pPr>
              <w:pStyle w:val="NoSpacing"/>
              <w:rPr>
                <w:rFonts w:ascii="Arial Narrow" w:eastAsia="Arial Nova" w:hAnsi="Arial Narrow" w:cs="Tahoma"/>
                <w:b/>
                <w:sz w:val="20"/>
                <w:szCs w:val="20"/>
                <w:lang w:eastAsia="tr-TR"/>
              </w:rPr>
            </w:pPr>
            <w:r w:rsidRPr="006260F6">
              <w:rPr>
                <w:rFonts w:ascii="Arial Narrow" w:eastAsia="Arial Nova" w:hAnsi="Arial Narrow" w:cs="Tahoma"/>
                <w:b/>
                <w:sz w:val="20"/>
                <w:szCs w:val="20"/>
                <w:lang w:eastAsia="tr-TR"/>
              </w:rPr>
              <w:t>HB.2.3.3. Yakın çevresinde üzerine düşen görev ve sorumlulukları günlük yaşamına yansıtabilme (4 saat)</w:t>
            </w:r>
          </w:p>
          <w:p w:rsidR="006260F6" w:rsidRPr="006260F6" w:rsidP="006260F6" w14:paraId="0F90386A" w14:textId="77777777">
            <w:pPr>
              <w:pStyle w:val="NoSpacing"/>
              <w:rPr>
                <w:rFonts w:ascii="Arial Narrow" w:eastAsia="Arial Nova" w:hAnsi="Arial Narrow" w:cs="Tahoma"/>
                <w:sz w:val="20"/>
                <w:szCs w:val="20"/>
                <w:lang w:eastAsia="tr-TR"/>
              </w:rPr>
            </w:pPr>
            <w:r w:rsidRPr="006260F6">
              <w:rPr>
                <w:rFonts w:ascii="Arial Narrow" w:eastAsia="Arial Nova" w:hAnsi="Arial Narrow" w:cs="Tahoma"/>
                <w:b/>
                <w:sz w:val="20"/>
                <w:szCs w:val="20"/>
                <w:lang w:eastAsia="tr-TR"/>
              </w:rPr>
              <w:t xml:space="preserve"> </w:t>
            </w:r>
            <w:r w:rsidRPr="006260F6">
              <w:rPr>
                <w:rFonts w:ascii="Arial Narrow" w:eastAsia="Arial Nova" w:hAnsi="Arial Narrow" w:cs="Tahoma"/>
                <w:sz w:val="20"/>
                <w:szCs w:val="20"/>
                <w:lang w:eastAsia="tr-TR"/>
              </w:rPr>
              <w:t xml:space="preserve"> ♦ Öğrencilerden yakın çevrelerinde üzerlerine düşen görev ve sorumlulukları günlük yaşamlarına yansıtabilmeleri (KB2.15) beklenir. Bunun için yakın çevrelerinde üzerlerine düşen görev ve sorumluluklarını gözden geçirmeleri (a) istenir. </w:t>
            </w:r>
          </w:p>
          <w:p w:rsidR="006260F6" w:rsidRPr="006260F6" w:rsidP="006260F6" w14:paraId="2AD0E585" w14:textId="77777777">
            <w:pPr>
              <w:pStyle w:val="NoSpacing"/>
              <w:rPr>
                <w:rFonts w:ascii="Arial Narrow" w:eastAsia="Arial Nova" w:hAnsi="Arial Narrow" w:cs="Tahoma"/>
                <w:sz w:val="20"/>
                <w:szCs w:val="20"/>
                <w:lang w:eastAsia="tr-TR"/>
              </w:rPr>
            </w:pPr>
            <w:r w:rsidRPr="006260F6">
              <w:rPr>
                <w:rFonts w:ascii="Arial Narrow" w:eastAsia="Arial Nova" w:hAnsi="Arial Narrow" w:cs="Tahoma"/>
                <w:sz w:val="20"/>
                <w:szCs w:val="20"/>
                <w:lang w:eastAsia="tr-TR"/>
              </w:rPr>
              <w:t xml:space="preserve">  ♦  Öğrencilerin yaşantılarından ve örnek olaylardan yola çıkarak görev ve sorumluluklarla ilgili konuşmaları sağlanır. Toplumsal yaşamı düzenleyen kurallara uygun hareket etmelerinin topluma karşı görevlerini yerine getirmek olduğu (D16.2) vurgulanır. Bunun için üzerine düşen görev ve sorumlulukları zamanında ve eksiksiz yerine getirmeleri (D16.3) beklenir. </w:t>
            </w:r>
          </w:p>
          <w:p w:rsidR="006260F6" w:rsidRPr="00974C90" w:rsidP="006260F6" w14:paraId="50C1163A" w14:textId="2B01DCD6">
            <w:pPr>
              <w:pStyle w:val="NoSpacing"/>
              <w:rPr>
                <w:rFonts w:ascii="Arial Narrow" w:eastAsia="Calibri" w:hAnsi="Arial Narrow" w:cs="Tahoma"/>
                <w:sz w:val="20"/>
                <w:szCs w:val="20"/>
                <w14:ligatures w14:val="standardContextual"/>
              </w:rPr>
            </w:pPr>
            <w:r w:rsidRPr="006260F6">
              <w:rPr>
                <w:rFonts w:ascii="Arial Narrow" w:eastAsia="Arial Nova" w:hAnsi="Arial Narrow" w:cs="Tahoma"/>
                <w:sz w:val="20"/>
                <w:szCs w:val="20"/>
                <w:lang w:eastAsia="tr-TR"/>
              </w:rPr>
              <w:t xml:space="preserve">  ♦  Yakın çevrelerinde üzerlerine düşen görev ve sorumluluklarına ilişkin çıkarımlarda bulunmaları (b) beklenir. Beyin fırtınası, günlük tutma gibi çeşitli teknikler kullanılarak öğrencilerin konuya ilişkin çıkarımlar yapmaları (SDB2.1, SDB2.1.SB3) sağlanır.</w:t>
            </w:r>
          </w:p>
        </w:tc>
      </w:tr>
      <w:tr w14:paraId="7BBC451E"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260F6" w:rsidRPr="00F46570" w:rsidP="00E67CE5" w14:paraId="05FAA5EE"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7E4C1B98" w14:textId="77777777" w:rsidTr="00E67CE5">
        <w:tblPrEx>
          <w:tblW w:w="4822" w:type="pct"/>
          <w:tblInd w:w="274" w:type="dxa"/>
          <w:tblLayout w:type="fixed"/>
          <w:tblLook w:val="04A0"/>
        </w:tblPrEx>
        <w:trPr>
          <w:trHeight w:val="321"/>
        </w:trPr>
        <w:tc>
          <w:tcPr>
            <w:tcW w:w="950" w:type="pct"/>
            <w:tcMar>
              <w:top w:w="28" w:type="dxa"/>
              <w:bottom w:w="28" w:type="dxa"/>
            </w:tcMar>
            <w:vAlign w:val="center"/>
          </w:tcPr>
          <w:p w:rsidR="006260F6" w:rsidRPr="009B427D" w:rsidP="00E67CE5" w14:paraId="00B48FCE"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tcPr>
          <w:p w:rsidR="006260F6" w:rsidRPr="00331D88" w:rsidP="00E67CE5" w14:paraId="29FD87B6"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14:paraId="2E490ED8" w14:textId="77777777" w:rsidTr="00E67CE5">
        <w:tblPrEx>
          <w:tblW w:w="4822" w:type="pct"/>
          <w:tblInd w:w="274" w:type="dxa"/>
          <w:tblLayout w:type="fixed"/>
          <w:tblLook w:val="04A0"/>
        </w:tblPrEx>
        <w:trPr>
          <w:trHeight w:val="157"/>
        </w:trPr>
        <w:tc>
          <w:tcPr>
            <w:tcW w:w="950" w:type="pct"/>
            <w:tcMar>
              <w:top w:w="28" w:type="dxa"/>
              <w:bottom w:w="28" w:type="dxa"/>
            </w:tcMar>
            <w:vAlign w:val="center"/>
          </w:tcPr>
          <w:p w:rsidR="006260F6" w:rsidRPr="009B427D" w:rsidP="00E67CE5" w14:paraId="48CB90B0"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tcPr>
          <w:p w:rsidR="006260F6" w:rsidRPr="00331D88" w:rsidP="00E67CE5" w14:paraId="447A98E9"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Öğrencilere ailenin önemini, nezaket ve görgü kurallarını, görev ve sorumluluklarını sözlü, yazılı ya da görsel olarak ifade etmelerini sağlayan dijital materyaller sunulabilir.</w:t>
            </w:r>
          </w:p>
        </w:tc>
      </w:tr>
    </w:tbl>
    <w:p w:rsidR="006260F6" w:rsidRPr="00AA576B" w:rsidP="00CD3332" w14:paraId="150BF574" w14:textId="77777777">
      <w:pPr>
        <w:pStyle w:val="NoSpacing"/>
        <w:jc w:val="center"/>
        <w:rPr>
          <w:b/>
        </w:rPr>
      </w:pPr>
    </w:p>
    <w:p w:rsidR="00CD3332" w:rsidP="00CD3332" w14:paraId="4B574781" w14:textId="47663C58">
      <w:pPr>
        <w:pStyle w:val="NoSpacing"/>
        <w:jc w:val="center"/>
      </w:pPr>
    </w:p>
    <w:p w:rsidR="00CD3332" w:rsidP="00CD3332" w14:paraId="2FF5C4A8" w14:textId="14AC1AC6">
      <w:pPr>
        <w:pStyle w:val="NoSpacing"/>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3101340</wp:posOffset>
                </wp:positionH>
                <wp:positionV relativeFrom="paragraph">
                  <wp:posOffset>8295640</wp:posOffset>
                </wp:positionV>
                <wp:extent cx="3825240" cy="1203960"/>
                <wp:effectExtent l="0" t="0" r="0" b="0"/>
                <wp:wrapNone/>
                <wp:docPr id="69" name="Grup 69"/>
                <wp:cNvGraphicFramePr/>
                <a:graphic xmlns:a="http://schemas.openxmlformats.org/drawingml/2006/main">
                  <a:graphicData uri="http://schemas.microsoft.com/office/word/2010/wordprocessingGroup">
                    <wpg:wgp xmlns:wpg="http://schemas.microsoft.com/office/word/2010/wordprocessingGroup">
                      <wpg:cNvGrpSpPr/>
                      <wpg:grpSpPr>
                        <a:xfrm>
                          <a:off x="0" y="0"/>
                          <a:ext cx="3825240" cy="1203960"/>
                          <a:chOff x="0" y="0"/>
                          <a:chExt cx="3825240" cy="1203960"/>
                        </a:xfrm>
                      </wpg:grpSpPr>
                      <wps:wsp xmlns:wps="http://schemas.microsoft.com/office/word/2010/wordprocessingShape">
                        <wps:cNvPr id="70" name="Dikdörtgen 70"/>
                        <wps:cNvSpPr/>
                        <wps:spPr>
                          <a:xfrm>
                            <a:off x="0" y="0"/>
                            <a:ext cx="1493520" cy="1203960"/>
                          </a:xfrm>
                          <a:prstGeom prst="rect">
                            <a:avLst/>
                          </a:prstGeom>
                          <a:noFill/>
                          <a:ln w="12700">
                            <a:noFill/>
                            <a:prstDash val="solid"/>
                            <a:miter lim="800000"/>
                          </a:ln>
                          <a:effectLst/>
                        </wps:spPr>
                        <wps:txbx>
                          <w:txbxContent>
                            <w:p w:rsidR="00E60CBB" w:rsidRPr="007F30E0" w:rsidP="00E0729D" w14:paraId="073398DA" w14:textId="77777777">
                              <w:pPr>
                                <w:pStyle w:val="NoSpacing"/>
                                <w:jc w:val="center"/>
                                <w:rPr>
                                  <w:color w:val="000000" w:themeColor="text1"/>
                                </w:rPr>
                              </w:pPr>
                              <w:r w:rsidRPr="007F30E0">
                                <w:rPr>
                                  <w:color w:val="000000" w:themeColor="text1"/>
                                </w:rPr>
                                <w:t>OLUR</w:t>
                              </w:r>
                            </w:p>
                            <w:p w:rsidR="00E60CBB" w:rsidRPr="007F30E0" w:rsidP="00E0729D" w14:paraId="05B7200D" w14:textId="77777777">
                              <w:pPr>
                                <w:pStyle w:val="NoSpacing"/>
                                <w:jc w:val="center"/>
                                <w:rPr>
                                  <w:color w:val="000000" w:themeColor="text1"/>
                                </w:rPr>
                              </w:pPr>
                              <w:r w:rsidRPr="007F30E0">
                                <w:rPr>
                                  <w:color w:val="000000" w:themeColor="text1"/>
                                </w:rPr>
                                <w:t>.....................</w:t>
                              </w:r>
                            </w:p>
                            <w:p w:rsidR="00E60CBB" w:rsidRPr="007F30E0" w:rsidP="00E0729D" w14:paraId="6A0DBE98" w14:textId="77777777">
                              <w:pPr>
                                <w:pStyle w:val="NoSpacing"/>
                                <w:jc w:val="center"/>
                                <w:rPr>
                                  <w:color w:val="000000" w:themeColor="text1"/>
                                </w:rPr>
                              </w:pPr>
                            </w:p>
                            <w:p w:rsidR="00E60CBB" w:rsidRPr="007F30E0" w:rsidP="00E0729D" w14:paraId="2AF86C93" w14:textId="77777777">
                              <w:pPr>
                                <w:pStyle w:val="NoSpacing"/>
                                <w:jc w:val="center"/>
                                <w:rPr>
                                  <w:color w:val="000000" w:themeColor="text1"/>
                                </w:rPr>
                              </w:pPr>
                              <w:r w:rsidRPr="007F30E0">
                                <w:rPr>
                                  <w:color w:val="000000" w:themeColor="text1"/>
                                </w:rPr>
                                <w:t>....................</w:t>
                              </w:r>
                            </w:p>
                            <w:p w:rsidR="00E60CBB" w:rsidRPr="007F30E0" w:rsidP="00E0729D" w14:paraId="0D3DDAFC" w14:textId="77777777">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71" name="Dikdörtgen 71">
                          <a:hlinkClick xmlns:a="http://schemas.openxmlformats.org/drawingml/2006/main" xmlns:r="http://schemas.openxmlformats.org/officeDocument/2006/relationships" r:id="rId5"/>
                        </wps:cNvPr>
                        <wps:cNvSpPr/>
                        <wps:spPr>
                          <a:xfrm>
                            <a:off x="2125980" y="0"/>
                            <a:ext cx="1699260" cy="1203960"/>
                          </a:xfrm>
                          <a:prstGeom prst="rect">
                            <a:avLst/>
                          </a:prstGeom>
                          <a:noFill/>
                          <a:ln w="12700">
                            <a:noFill/>
                            <a:prstDash val="solid"/>
                            <a:miter lim="800000"/>
                          </a:ln>
                          <a:effectLst/>
                        </wps:spPr>
                        <wps:txbx>
                          <w:txbxContent>
                            <w:p w:rsidR="00E60CBB" w:rsidRPr="007F30E0" w:rsidP="00E0729D" w14:paraId="78FC92D7" w14:textId="77777777">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392329841"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329841" name="Logoseffaf.png"/>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60CBB" w:rsidRPr="007F30E0" w:rsidP="00E0729D" w14:paraId="3FE2F604" w14:textId="77777777">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69" o:spid="_x0000_s1025" style="width:301.2pt;height:94.8pt;margin-top:653.2pt;margin-left:244.2pt;position:absolute;z-index:251659264" coordsize="38252,12039">
                <v:rect id="Dikdörtgen 70" o:spid="_x0000_s1026" style="width:14935;height:12039;mso-wrap-style:square;position:absolute;v-text-anchor:middle;visibility:visible" filled="f" stroked="f" strokeweight="1pt">
                  <v:textbox>
                    <w:txbxContent>
                      <w:p w:rsidR="00E60CBB" w:rsidRPr="007F30E0" w:rsidP="00E0729D" w14:paraId="3F2C1590" w14:textId="77777777">
                        <w:pPr>
                          <w:pStyle w:val="NoSpacing"/>
                          <w:jc w:val="center"/>
                          <w:rPr>
                            <w:color w:val="000000" w:themeColor="text1"/>
                          </w:rPr>
                        </w:pPr>
                        <w:r w:rsidRPr="007F30E0">
                          <w:rPr>
                            <w:color w:val="000000" w:themeColor="text1"/>
                          </w:rPr>
                          <w:t>OLUR</w:t>
                        </w:r>
                      </w:p>
                      <w:p w:rsidR="00E60CBB" w:rsidRPr="007F30E0" w:rsidP="00E0729D" w14:paraId="19440DA8" w14:textId="77777777">
                        <w:pPr>
                          <w:pStyle w:val="NoSpacing"/>
                          <w:jc w:val="center"/>
                          <w:rPr>
                            <w:color w:val="000000" w:themeColor="text1"/>
                          </w:rPr>
                        </w:pPr>
                        <w:r w:rsidRPr="007F30E0">
                          <w:rPr>
                            <w:color w:val="000000" w:themeColor="text1"/>
                          </w:rPr>
                          <w:t>.....................</w:t>
                        </w:r>
                      </w:p>
                      <w:p w:rsidR="00E60CBB" w:rsidRPr="007F30E0" w:rsidP="00E0729D" w14:paraId="62CC9F6D" w14:textId="77777777">
                        <w:pPr>
                          <w:pStyle w:val="NoSpacing"/>
                          <w:jc w:val="center"/>
                          <w:rPr>
                            <w:color w:val="000000" w:themeColor="text1"/>
                          </w:rPr>
                        </w:pPr>
                      </w:p>
                      <w:p w:rsidR="00E60CBB" w:rsidRPr="007F30E0" w:rsidP="00E0729D" w14:paraId="5F0CF7AE" w14:textId="77777777">
                        <w:pPr>
                          <w:pStyle w:val="NoSpacing"/>
                          <w:jc w:val="center"/>
                          <w:rPr>
                            <w:color w:val="000000" w:themeColor="text1"/>
                          </w:rPr>
                        </w:pPr>
                        <w:r w:rsidRPr="007F30E0">
                          <w:rPr>
                            <w:color w:val="000000" w:themeColor="text1"/>
                          </w:rPr>
                          <w:t>....................</w:t>
                        </w:r>
                      </w:p>
                      <w:p w:rsidR="00E60CBB" w:rsidRPr="007F30E0" w:rsidP="00E0729D" w14:paraId="0F86BB4F" w14:textId="77777777">
                        <w:pPr>
                          <w:jc w:val="center"/>
                          <w:rPr>
                            <w:color w:val="000000" w:themeColor="text1"/>
                          </w:rPr>
                        </w:pPr>
                        <w:r w:rsidRPr="007F30E0">
                          <w:rPr>
                            <w:color w:val="000000" w:themeColor="text1"/>
                          </w:rPr>
                          <w:t>Okul Müdürü</w:t>
                        </w:r>
                      </w:p>
                    </w:txbxContent>
                  </v:textbox>
                </v:rect>
                <v:rect id="Dikdörtgen 71" o:spid="_x0000_s1027" href="http://www.mustafakabul.com/" style="width:16993;height:12039;left:21259;mso-wrap-style:square;position:absolute;v-text-anchor:middle;visibility:visible" o:button="t" filled="f" stroked="f" strokeweight="1pt">
                  <v:fill o:detectmouseclick="t"/>
                  <v:textbox>
                    <w:txbxContent>
                      <w:p w:rsidR="00E60CBB" w:rsidRPr="007F30E0" w:rsidP="00E0729D" w14:paraId="480365FB" w14:textId="77777777">
                        <w:pPr>
                          <w:jc w:val="center"/>
                          <w:rPr>
                            <w:b/>
                            <w:color w:val="0070C0"/>
                          </w:rPr>
                        </w:pPr>
                        <w:drawing>
                          <wp:inline distT="0" distB="0" distL="0" distR="0">
                            <wp:extent cx="1187093" cy="556260"/>
                            <wp:effectExtent l="0" t="0" r="0" b="0"/>
                            <wp:docPr id="147"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Logoseffaf.png"/>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60CBB" w:rsidRPr="007F30E0" w:rsidP="00E0729D" w14:paraId="456C2FF7" w14:textId="77777777">
                        <w:pPr>
                          <w:jc w:val="center"/>
                          <w:rPr>
                            <w:b/>
                            <w:color w:val="0070C0"/>
                          </w:rPr>
                        </w:pPr>
                        <w:r w:rsidRPr="007F30E0">
                          <w:rPr>
                            <w:b/>
                            <w:color w:val="0070C0"/>
                          </w:rPr>
                          <w:t>www.mustafakabul.com</w:t>
                        </w:r>
                      </w:p>
                    </w:txbxContent>
                  </v:textbox>
                </v:rect>
              </v:group>
            </w:pict>
          </mc:Fallback>
        </mc:AlternateContent>
      </w:r>
    </w:p>
    <w:p w:rsidR="00CD3332" w:rsidP="00CD3332" w14:paraId="0286224C" w14:textId="07604F8E">
      <w:pPr>
        <w:pStyle w:val="NoSpacing"/>
        <w:rPr>
          <w:sz w:val="20"/>
          <w:szCs w:val="20"/>
        </w:rPr>
      </w:pPr>
    </w:p>
    <w:p w:rsidR="00CD3332" w:rsidP="00CD3332" w14:paraId="6EDE791A" w14:textId="75AD4E92"/>
    <w:p w:rsidR="00CD3332" w:rsidP="00CD3332" w14:paraId="67D8BCD4" w14:textId="77777777"/>
    <w:sectPr w:rsidSect="00926B9C">
      <w:pgSz w:w="11906" w:h="16838"/>
      <w:pgMar w:top="284" w:right="284" w:bottom="284" w:left="284"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